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21F1C" w14:textId="7C5173CF" w:rsidR="00C65F96" w:rsidRPr="008D188A" w:rsidRDefault="008D188A" w:rsidP="00C65F96">
      <w:pPr>
        <w:rPr>
          <w:rFonts w:eastAsia="Times New Roman"/>
          <w:b/>
          <w:bCs/>
        </w:rPr>
      </w:pPr>
      <w:r w:rsidRPr="008D188A">
        <w:rPr>
          <w:b/>
          <w:bCs/>
        </w:rPr>
        <w:t>mydentist Dental Practice Albion House Savile Street Sheffield S4 7UD</w:t>
      </w:r>
      <w:r w:rsidR="00391B4F" w:rsidRPr="008D188A">
        <w:rPr>
          <w:rFonts w:eastAsia="Times New Roman"/>
          <w:b/>
          <w:bCs/>
        </w:rPr>
        <w:t xml:space="preserve"> </w:t>
      </w:r>
      <w:r w:rsidR="00C65F96" w:rsidRPr="008D188A">
        <w:rPr>
          <w:rFonts w:eastAsia="Times New Roman"/>
          <w:b/>
          <w:bCs/>
        </w:rPr>
        <w:t>(the “Practice”)</w:t>
      </w:r>
    </w:p>
    <w:p w14:paraId="3A2FC7BE" w14:textId="14DB7119" w:rsidR="00063D70" w:rsidRPr="008D188A" w:rsidRDefault="00391B4F" w:rsidP="00063D70">
      <w:pPr>
        <w:rPr>
          <w:rFonts w:eastAsia="Times New Roman"/>
          <w:b/>
          <w:bCs/>
        </w:rPr>
      </w:pPr>
      <w:proofErr w:type="spellStart"/>
      <w:r w:rsidRPr="008D188A">
        <w:rPr>
          <w:rFonts w:eastAsia="Times New Roman"/>
          <w:b/>
          <w:bCs/>
        </w:rPr>
        <w:t>ClearCorrect</w:t>
      </w:r>
      <w:proofErr w:type="spellEnd"/>
      <w:r w:rsidRPr="008D188A">
        <w:rPr>
          <w:rFonts w:eastAsia="Times New Roman"/>
          <w:b/>
          <w:bCs/>
        </w:rPr>
        <w:t xml:space="preserve"> Teeth Straightening </w:t>
      </w:r>
      <w:r w:rsidR="006B5051" w:rsidRPr="008D188A">
        <w:rPr>
          <w:rFonts w:eastAsia="Times New Roman"/>
          <w:b/>
          <w:bCs/>
        </w:rPr>
        <w:t>Event</w:t>
      </w:r>
      <w:r w:rsidR="00681E71" w:rsidRPr="008D188A">
        <w:rPr>
          <w:rFonts w:eastAsia="Times New Roman"/>
          <w:b/>
          <w:bCs/>
        </w:rPr>
        <w:t xml:space="preserve"> – </w:t>
      </w:r>
      <w:r w:rsidR="008D188A">
        <w:rPr>
          <w:rFonts w:eastAsia="Times New Roman"/>
          <w:b/>
          <w:bCs/>
        </w:rPr>
        <w:t>10 September 2025</w:t>
      </w:r>
    </w:p>
    <w:p w14:paraId="76805E25" w14:textId="13E32E2B" w:rsidR="00C65F96" w:rsidRPr="007A647B" w:rsidRDefault="00C65F96" w:rsidP="00C65F96">
      <w:pPr>
        <w:rPr>
          <w:rFonts w:asciiTheme="minorHAnsi" w:hAnsiTheme="minorHAnsi" w:cstheme="minorHAnsi"/>
          <w:b/>
          <w:bCs/>
        </w:rPr>
      </w:pPr>
      <w:r w:rsidRPr="007A647B">
        <w:rPr>
          <w:rFonts w:eastAsia="Times New Roman"/>
          <w:b/>
          <w:bCs/>
        </w:rPr>
        <w:t xml:space="preserve">Terms &amp; Conditions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20FB905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Kearsley, Manchester M26 1GG (</w:t>
      </w:r>
      <w:r w:rsidR="008A6007">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8A6007">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0EA8EF72" w:rsidR="00B971BE" w:rsidRPr="008D188A" w:rsidRDefault="00C65F96" w:rsidP="008D188A">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with</w:t>
      </w:r>
      <w:r w:rsidR="008D188A">
        <w:rPr>
          <w:rFonts w:asciiTheme="minorHAnsi" w:eastAsia="Times New Roman" w:hAnsiTheme="minorHAnsi" w:cstheme="minorHAnsi"/>
          <w:bCs/>
          <w:lang w:eastAsia="en-GB"/>
        </w:rPr>
        <w:t xml:space="preserve"> a Dentist at the Practice</w:t>
      </w:r>
      <w:r w:rsidR="004D072F" w:rsidRPr="008D188A">
        <w:rPr>
          <w:rFonts w:asciiTheme="minorHAnsi" w:eastAsia="Times New Roman" w:hAnsiTheme="minorHAnsi" w:cstheme="minorHAnsi"/>
          <w:bCs/>
          <w:lang w:eastAsia="en-GB"/>
        </w:rPr>
        <w:t xml:space="preserve"> </w:t>
      </w:r>
      <w:r w:rsidRPr="008D188A">
        <w:rPr>
          <w:rFonts w:asciiTheme="minorHAnsi" w:eastAsia="Times New Roman" w:hAnsiTheme="minorHAnsi" w:cstheme="minorHAnsi"/>
          <w:bCs/>
          <w:lang w:eastAsia="en-GB"/>
        </w:rPr>
        <w:t>and attend a consultation at the Practice</w:t>
      </w:r>
      <w:r w:rsidR="009D1AC3" w:rsidRPr="008D188A">
        <w:rPr>
          <w:rFonts w:asciiTheme="minorHAnsi" w:eastAsia="Times New Roman" w:hAnsiTheme="minorHAnsi" w:cstheme="minorHAnsi"/>
          <w:bCs/>
          <w:lang w:eastAsia="en-GB"/>
        </w:rPr>
        <w:t xml:space="preserve"> </w:t>
      </w:r>
      <w:r w:rsidR="000E2A1D" w:rsidRPr="008D188A">
        <w:rPr>
          <w:rFonts w:asciiTheme="minorHAnsi" w:eastAsia="Times New Roman" w:hAnsiTheme="minorHAnsi" w:cstheme="minorHAnsi"/>
          <w:bCs/>
          <w:lang w:eastAsia="en-GB"/>
        </w:rPr>
        <w:t xml:space="preserve">on </w:t>
      </w:r>
      <w:r w:rsidR="008D188A">
        <w:rPr>
          <w:rFonts w:asciiTheme="minorHAnsi" w:eastAsia="Times New Roman" w:hAnsiTheme="minorHAnsi" w:cstheme="minorHAnsi"/>
          <w:bCs/>
          <w:lang w:eastAsia="en-GB"/>
        </w:rPr>
        <w:t>10 September 2025</w:t>
      </w:r>
      <w:r w:rsidRPr="008D188A">
        <w:rPr>
          <w:rFonts w:asciiTheme="minorHAnsi" w:eastAsia="Times New Roman" w:hAnsiTheme="minorHAnsi" w:cstheme="minorHAnsi"/>
          <w:bCs/>
          <w:lang w:eastAsia="en-GB"/>
        </w:rPr>
        <w:t>;</w:t>
      </w:r>
      <w:r w:rsidR="00B971BE" w:rsidRPr="008D188A">
        <w:rPr>
          <w:rFonts w:asciiTheme="minorHAnsi" w:eastAsia="Times New Roman" w:hAnsiTheme="minorHAnsi" w:cstheme="minorHAnsi"/>
          <w:bCs/>
          <w:lang w:eastAsia="en-GB"/>
        </w:rPr>
        <w:t xml:space="preserve"> and </w:t>
      </w:r>
      <w:r w:rsidRPr="008D188A">
        <w:rPr>
          <w:rFonts w:asciiTheme="minorHAnsi" w:eastAsia="Times New Roman" w:hAnsiTheme="minorHAnsi" w:cstheme="minorHAnsi"/>
          <w:bCs/>
          <w:lang w:eastAsia="en-GB"/>
        </w:rPr>
        <w:t xml:space="preserve"> </w:t>
      </w:r>
    </w:p>
    <w:p w14:paraId="3E398235" w14:textId="755CE11E" w:rsidR="000E2A1D" w:rsidRPr="00391B4F" w:rsidRDefault="00C65F96" w:rsidP="00391B4F">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sign a treatment plan</w:t>
      </w:r>
      <w:r w:rsidR="00E34A3A" w:rsidRPr="00391B4F">
        <w:rPr>
          <w:rFonts w:asciiTheme="minorHAnsi" w:eastAsia="Times New Roman" w:hAnsiTheme="minorHAnsi" w:cstheme="minorHAnsi"/>
          <w:bCs/>
          <w:lang w:eastAsia="en-GB"/>
        </w:rPr>
        <w:t xml:space="preserve"> at the end of th</w:t>
      </w:r>
      <w:r w:rsidR="00391B4F">
        <w:rPr>
          <w:rFonts w:asciiTheme="minorHAnsi" w:eastAsia="Times New Roman" w:hAnsiTheme="minorHAnsi" w:cstheme="minorHAnsi"/>
          <w:bCs/>
          <w:lang w:eastAsia="en-GB"/>
        </w:rPr>
        <w:t>e</w:t>
      </w:r>
      <w:r w:rsidR="00E34A3A" w:rsidRPr="00391B4F">
        <w:rPr>
          <w:rFonts w:asciiTheme="minorHAnsi" w:eastAsia="Times New Roman" w:hAnsiTheme="minorHAnsi" w:cstheme="minorHAnsi"/>
          <w:bCs/>
          <w:lang w:eastAsia="en-GB"/>
        </w:rPr>
        <w:t xml:space="preserve"> consultation</w:t>
      </w:r>
      <w:r w:rsidRPr="00391B4F">
        <w:rPr>
          <w:rFonts w:asciiTheme="minorHAnsi" w:eastAsia="Times New Roman" w:hAnsiTheme="minorHAnsi" w:cstheme="minorHAnsi"/>
          <w:bCs/>
          <w:lang w:eastAsia="en-GB"/>
        </w:rPr>
        <w:t xml:space="preserve"> </w:t>
      </w:r>
      <w:r w:rsidR="008B2123" w:rsidRPr="00391B4F">
        <w:rPr>
          <w:rFonts w:asciiTheme="minorHAnsi" w:eastAsia="Times New Roman" w:hAnsiTheme="minorHAnsi" w:cstheme="minorHAnsi"/>
          <w:bCs/>
          <w:lang w:eastAsia="en-GB"/>
        </w:rPr>
        <w:t xml:space="preserve">referred to in 2.3 above for </w:t>
      </w:r>
      <w:proofErr w:type="spellStart"/>
      <w:r w:rsidR="000E2A1D" w:rsidRPr="00391B4F">
        <w:rPr>
          <w:rFonts w:asciiTheme="minorHAnsi" w:eastAsia="Times New Roman" w:hAnsiTheme="minorHAnsi" w:cstheme="minorHAnsi"/>
          <w:bCs/>
          <w:lang w:eastAsia="en-GB"/>
        </w:rPr>
        <w:t>ClearCorrect</w:t>
      </w:r>
      <w:proofErr w:type="spellEnd"/>
      <w:r w:rsidR="000E2A1D" w:rsidRPr="00391B4F">
        <w:rPr>
          <w:rFonts w:asciiTheme="minorHAnsi" w:eastAsia="Times New Roman" w:hAnsiTheme="minorHAnsi" w:cstheme="minorHAnsi"/>
          <w:bCs/>
          <w:lang w:eastAsia="en-GB"/>
        </w:rPr>
        <w:t xml:space="preserve"> Teeth Straightening treatment costing a minimum of </w:t>
      </w:r>
      <w:r w:rsidR="008D188A">
        <w:rPr>
          <w:rFonts w:asciiTheme="minorHAnsi" w:eastAsia="Times New Roman" w:hAnsiTheme="minorHAnsi" w:cstheme="minorHAnsi"/>
          <w:bCs/>
          <w:lang w:eastAsia="en-GB"/>
        </w:rPr>
        <w:t>£1990,00.</w:t>
      </w:r>
    </w:p>
    <w:p w14:paraId="7069050F" w14:textId="77777777" w:rsidR="00063D70" w:rsidRPr="00B146E3" w:rsidRDefault="00716E06" w:rsidP="00063D70">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063D70">
        <w:rPr>
          <w:rFonts w:asciiTheme="minorHAnsi" w:eastAsia="Times New Roman" w:hAnsiTheme="minorHAnsi" w:cstheme="minorHAnsi"/>
          <w:bCs/>
          <w:lang w:eastAsia="en-GB"/>
        </w:rPr>
        <w:t>:</w:t>
      </w:r>
    </w:p>
    <w:p w14:paraId="3EA56FFB" w14:textId="53670C4D" w:rsidR="000E2A1D" w:rsidRDefault="00954D0E" w:rsidP="00954D0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a</w:t>
      </w:r>
      <w:r w:rsidRPr="00EA02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free </w:t>
      </w:r>
      <w:r w:rsidR="008D188A">
        <w:rPr>
          <w:rFonts w:asciiTheme="minorHAnsi" w:eastAsia="Times New Roman" w:hAnsiTheme="minorHAnsi" w:cstheme="minorHAnsi"/>
          <w:bCs/>
          <w:lang w:eastAsia="en-GB"/>
        </w:rPr>
        <w:t>teeth whitening treatment</w:t>
      </w:r>
      <w:r w:rsidR="000E2A1D">
        <w:rPr>
          <w:rFonts w:asciiTheme="minorHAnsi" w:eastAsia="Times New Roman" w:hAnsiTheme="minorHAnsi" w:cstheme="minorHAnsi"/>
          <w:bCs/>
          <w:lang w:eastAsia="en-GB"/>
        </w:rPr>
        <w:t xml:space="preserve"> worth </w:t>
      </w:r>
      <w:r w:rsidR="00295B85" w:rsidRPr="00295B85">
        <w:rPr>
          <w:rFonts w:asciiTheme="minorHAnsi" w:eastAsia="Times New Roman" w:hAnsiTheme="minorHAnsi" w:cstheme="minorHAnsi"/>
          <w:bCs/>
          <w:lang w:eastAsia="en-GB"/>
        </w:rPr>
        <w:t>£</w:t>
      </w:r>
      <w:r w:rsidR="008D188A">
        <w:t>160</w:t>
      </w:r>
      <w:r w:rsidR="000E2A1D" w:rsidRPr="00295B85">
        <w:rPr>
          <w:rFonts w:asciiTheme="minorHAnsi" w:eastAsia="Times New Roman" w:hAnsiTheme="minorHAnsi" w:cstheme="minorHAnsi"/>
          <w:bCs/>
          <w:lang w:eastAsia="en-GB"/>
        </w:rPr>
        <w:t>;</w:t>
      </w:r>
      <w:r w:rsidR="008D188A">
        <w:rPr>
          <w:rFonts w:asciiTheme="minorHAnsi" w:eastAsia="Times New Roman" w:hAnsiTheme="minorHAnsi" w:cstheme="minorHAnsi"/>
          <w:bCs/>
          <w:lang w:eastAsia="en-GB"/>
        </w:rPr>
        <w:t xml:space="preserve"> and</w:t>
      </w:r>
    </w:p>
    <w:p w14:paraId="6AD5E48F" w14:textId="769B589F" w:rsidR="000E2A1D" w:rsidRDefault="006B5051" w:rsidP="008D188A">
      <w:pPr>
        <w:numPr>
          <w:ilvl w:val="1"/>
          <w:numId w:val="1"/>
        </w:numPr>
        <w:ind w:left="1134" w:hanging="567"/>
        <w:jc w:val="both"/>
        <w:rPr>
          <w:rFonts w:asciiTheme="minorHAnsi" w:eastAsia="Times New Roman" w:hAnsiTheme="minorHAnsi" w:cstheme="minorHAnsi"/>
          <w:bCs/>
          <w:lang w:eastAsia="en-GB"/>
        </w:rPr>
      </w:pPr>
      <w:r w:rsidRPr="00391B4F">
        <w:rPr>
          <w:rFonts w:asciiTheme="minorHAnsi" w:eastAsia="Times New Roman" w:hAnsiTheme="minorHAnsi" w:cstheme="minorHAnsi"/>
          <w:bCs/>
          <w:lang w:eastAsia="en-GB"/>
        </w:rPr>
        <w:t xml:space="preserve">a </w:t>
      </w:r>
      <w:r w:rsidR="008D188A">
        <w:rPr>
          <w:rFonts w:asciiTheme="minorHAnsi" w:eastAsia="Times New Roman" w:hAnsiTheme="minorHAnsi" w:cstheme="minorHAnsi"/>
          <w:bCs/>
          <w:lang w:eastAsia="en-GB"/>
        </w:rPr>
        <w:t>free consultation worth £75.</w:t>
      </w:r>
    </w:p>
    <w:p w14:paraId="5557917F" w14:textId="2B6A0542" w:rsidR="00716E06" w:rsidRPr="005466AF"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 xml:space="preserve">The total gift package is worth </w:t>
      </w:r>
      <w:r w:rsidR="000E2A1D">
        <w:rPr>
          <w:rFonts w:eastAsia="Times New Roman"/>
        </w:rPr>
        <w:t>[</w:t>
      </w:r>
      <w:r w:rsidR="008D188A">
        <w:rPr>
          <w:rFonts w:eastAsia="Times New Roman"/>
        </w:rPr>
        <w:t>£235</w:t>
      </w:r>
      <w:r w:rsidR="000E2A1D">
        <w:rPr>
          <w:rFonts w:eastAsia="Times New Roman"/>
        </w:rPr>
        <w:t>]</w:t>
      </w:r>
      <w:r w:rsidRPr="00063D70">
        <w:rPr>
          <w:rFonts w:eastAsia="Times New Roman"/>
        </w:rPr>
        <w:t>.</w:t>
      </w:r>
    </w:p>
    <w:p w14:paraId="1D80F7B1" w14:textId="2D50DA36" w:rsidR="00716E06" w:rsidRPr="00475D9D" w:rsidRDefault="008A6007"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reserves the right to amend the specification of the gift</w:t>
      </w:r>
      <w:r w:rsidR="00CA189E">
        <w:rPr>
          <w:rFonts w:asciiTheme="minorHAnsi" w:eastAsia="Times New Roman" w:hAnsiTheme="minorHAnsi" w:cstheme="minorHAnsi"/>
          <w:bCs/>
          <w:lang w:val="en" w:eastAsia="en-GB"/>
        </w:rPr>
        <w:t>s</w:t>
      </w:r>
      <w:r w:rsidR="00716E06" w:rsidRPr="00475D9D">
        <w:rPr>
          <w:rFonts w:asciiTheme="minorHAnsi" w:eastAsia="Times New Roman" w:hAnsiTheme="minorHAnsi" w:cstheme="minorHAnsi"/>
          <w:bCs/>
          <w:lang w:val="en" w:eastAsia="en-GB"/>
        </w:rPr>
        <w:t xml:space="preserve">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310F8B80"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w:t>
      </w:r>
      <w:r w:rsidR="00CA189E">
        <w:rPr>
          <w:rFonts w:asciiTheme="minorHAnsi" w:eastAsia="Times New Roman" w:hAnsiTheme="minorHAnsi" w:cstheme="minorHAnsi"/>
          <w:bCs/>
          <w:lang w:val="en" w:eastAsia="en-GB"/>
        </w:rPr>
        <w:t>s</w:t>
      </w:r>
      <w:r w:rsidRPr="00475D9D">
        <w:rPr>
          <w:rFonts w:asciiTheme="minorHAnsi" w:eastAsia="Times New Roman" w:hAnsiTheme="minorHAnsi" w:cstheme="minorHAnsi"/>
          <w:bCs/>
          <w:lang w:val="en" w:eastAsia="en-GB"/>
        </w:rPr>
        <w:t xml:space="preserve"> will be available and the gift</w:t>
      </w:r>
      <w:r w:rsidR="00CA189E">
        <w:rPr>
          <w:rFonts w:asciiTheme="minorHAnsi" w:eastAsia="Times New Roman" w:hAnsiTheme="minorHAnsi" w:cstheme="minorHAnsi"/>
          <w:bCs/>
          <w:lang w:val="en" w:eastAsia="en-GB"/>
        </w:rPr>
        <w:t>s are</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784378CE"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0A78FF" w:rsidRDefault="000A78FF"/>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ADF2DD6"/>
    <w:multiLevelType w:val="multilevel"/>
    <w:tmpl w:val="63FAEAFE"/>
    <w:lvl w:ilvl="0">
      <w:start w:val="2"/>
      <w:numFmt w:val="decimal"/>
      <w:lvlText w:val="%1"/>
      <w:lvlJc w:val="left"/>
      <w:pPr>
        <w:ind w:left="435" w:hanging="435"/>
      </w:pPr>
      <w:rPr>
        <w:rFonts w:ascii="Calibri" w:hAnsi="Calibri" w:cs="Calibri" w:hint="default"/>
      </w:rPr>
    </w:lvl>
    <w:lvl w:ilvl="1">
      <w:start w:val="4"/>
      <w:numFmt w:val="decimal"/>
      <w:lvlText w:val="%1.%2"/>
      <w:lvlJc w:val="left"/>
      <w:pPr>
        <w:ind w:left="1002" w:hanging="435"/>
      </w:pPr>
      <w:rPr>
        <w:rFonts w:ascii="Calibri" w:hAnsi="Calibri" w:cs="Calibri" w:hint="default"/>
      </w:rPr>
    </w:lvl>
    <w:lvl w:ilvl="2">
      <w:start w:val="1"/>
      <w:numFmt w:val="decimal"/>
      <w:lvlText w:val="%1.%2.%3"/>
      <w:lvlJc w:val="left"/>
      <w:pPr>
        <w:ind w:left="1854" w:hanging="720"/>
      </w:pPr>
      <w:rPr>
        <w:rFonts w:ascii="Calibri" w:hAnsi="Calibri" w:cs="Calibri" w:hint="default"/>
      </w:rPr>
    </w:lvl>
    <w:lvl w:ilvl="3">
      <w:start w:val="1"/>
      <w:numFmt w:val="decimal"/>
      <w:lvlText w:val="%1.%2.%3.%4"/>
      <w:lvlJc w:val="left"/>
      <w:pPr>
        <w:ind w:left="2421" w:hanging="720"/>
      </w:pPr>
      <w:rPr>
        <w:rFonts w:ascii="Calibri" w:hAnsi="Calibri" w:cs="Calibri" w:hint="default"/>
      </w:rPr>
    </w:lvl>
    <w:lvl w:ilvl="4">
      <w:start w:val="1"/>
      <w:numFmt w:val="decimal"/>
      <w:lvlText w:val="%1.%2.%3.%4.%5"/>
      <w:lvlJc w:val="left"/>
      <w:pPr>
        <w:ind w:left="3348" w:hanging="1080"/>
      </w:pPr>
      <w:rPr>
        <w:rFonts w:ascii="Calibri" w:hAnsi="Calibri" w:cs="Calibri" w:hint="default"/>
      </w:rPr>
    </w:lvl>
    <w:lvl w:ilvl="5">
      <w:start w:val="1"/>
      <w:numFmt w:val="decimal"/>
      <w:lvlText w:val="%1.%2.%3.%4.%5.%6"/>
      <w:lvlJc w:val="left"/>
      <w:pPr>
        <w:ind w:left="3915" w:hanging="1080"/>
      </w:pPr>
      <w:rPr>
        <w:rFonts w:ascii="Calibri" w:hAnsi="Calibri" w:cs="Calibri" w:hint="default"/>
      </w:rPr>
    </w:lvl>
    <w:lvl w:ilvl="6">
      <w:start w:val="1"/>
      <w:numFmt w:val="decimal"/>
      <w:lvlText w:val="%1.%2.%3.%4.%5.%6.%7"/>
      <w:lvlJc w:val="left"/>
      <w:pPr>
        <w:ind w:left="4842" w:hanging="1440"/>
      </w:pPr>
      <w:rPr>
        <w:rFonts w:ascii="Calibri" w:hAnsi="Calibri" w:cs="Calibri" w:hint="default"/>
      </w:rPr>
    </w:lvl>
    <w:lvl w:ilvl="7">
      <w:start w:val="1"/>
      <w:numFmt w:val="decimal"/>
      <w:lvlText w:val="%1.%2.%3.%4.%5.%6.%7.%8"/>
      <w:lvlJc w:val="left"/>
      <w:pPr>
        <w:ind w:left="5409" w:hanging="1440"/>
      </w:pPr>
      <w:rPr>
        <w:rFonts w:ascii="Calibri" w:hAnsi="Calibri" w:cs="Calibri" w:hint="default"/>
      </w:rPr>
    </w:lvl>
    <w:lvl w:ilvl="8">
      <w:start w:val="1"/>
      <w:numFmt w:val="decimal"/>
      <w:lvlText w:val="%1.%2.%3.%4.%5.%6.%7.%8.%9"/>
      <w:lvlJc w:val="left"/>
      <w:pPr>
        <w:ind w:left="5976" w:hanging="1440"/>
      </w:pPr>
      <w:rPr>
        <w:rFonts w:ascii="Calibri" w:hAnsi="Calibri" w:cs="Calibri" w:hint="default"/>
      </w:rPr>
    </w:lvl>
  </w:abstractNum>
  <w:num w:numId="1" w16cid:durableId="1575508930">
    <w:abstractNumId w:val="0"/>
  </w:num>
  <w:num w:numId="2" w16cid:durableId="1362627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092CBE"/>
    <w:rsid w:val="000A78FF"/>
    <w:rsid w:val="000E2A1D"/>
    <w:rsid w:val="000E2D94"/>
    <w:rsid w:val="000F1AC1"/>
    <w:rsid w:val="001117C0"/>
    <w:rsid w:val="001C4886"/>
    <w:rsid w:val="002575BF"/>
    <w:rsid w:val="00264548"/>
    <w:rsid w:val="00282A97"/>
    <w:rsid w:val="00295B85"/>
    <w:rsid w:val="002C081C"/>
    <w:rsid w:val="002E266C"/>
    <w:rsid w:val="003102B4"/>
    <w:rsid w:val="00391B4F"/>
    <w:rsid w:val="00446798"/>
    <w:rsid w:val="004C39E6"/>
    <w:rsid w:val="004D072F"/>
    <w:rsid w:val="004D5F27"/>
    <w:rsid w:val="004E67B0"/>
    <w:rsid w:val="005133EB"/>
    <w:rsid w:val="005466AF"/>
    <w:rsid w:val="00564751"/>
    <w:rsid w:val="00582C6F"/>
    <w:rsid w:val="005D251F"/>
    <w:rsid w:val="00626069"/>
    <w:rsid w:val="00657091"/>
    <w:rsid w:val="00681207"/>
    <w:rsid w:val="00681E71"/>
    <w:rsid w:val="006932D0"/>
    <w:rsid w:val="006B230D"/>
    <w:rsid w:val="006B5051"/>
    <w:rsid w:val="006F5474"/>
    <w:rsid w:val="00707B56"/>
    <w:rsid w:val="0071173B"/>
    <w:rsid w:val="00716E06"/>
    <w:rsid w:val="007331E3"/>
    <w:rsid w:val="007539AA"/>
    <w:rsid w:val="008A6007"/>
    <w:rsid w:val="008B2123"/>
    <w:rsid w:val="008B3F6A"/>
    <w:rsid w:val="008D188A"/>
    <w:rsid w:val="008E6DB3"/>
    <w:rsid w:val="00914537"/>
    <w:rsid w:val="00954D0E"/>
    <w:rsid w:val="00993097"/>
    <w:rsid w:val="00994C74"/>
    <w:rsid w:val="009A39ED"/>
    <w:rsid w:val="009C1126"/>
    <w:rsid w:val="009D1AC3"/>
    <w:rsid w:val="009F59D0"/>
    <w:rsid w:val="00A03985"/>
    <w:rsid w:val="00A42F0A"/>
    <w:rsid w:val="00AD21A5"/>
    <w:rsid w:val="00AD6DE2"/>
    <w:rsid w:val="00AE4614"/>
    <w:rsid w:val="00B146E3"/>
    <w:rsid w:val="00B971BE"/>
    <w:rsid w:val="00C649CF"/>
    <w:rsid w:val="00C65F96"/>
    <w:rsid w:val="00C932B2"/>
    <w:rsid w:val="00CA189E"/>
    <w:rsid w:val="00CC6CC5"/>
    <w:rsid w:val="00D8324D"/>
    <w:rsid w:val="00DB354E"/>
    <w:rsid w:val="00DB79B1"/>
    <w:rsid w:val="00DD7A02"/>
    <w:rsid w:val="00E34A3A"/>
    <w:rsid w:val="00E437DD"/>
    <w:rsid w:val="00E74119"/>
    <w:rsid w:val="00EE4792"/>
    <w:rsid w:val="00F038A9"/>
    <w:rsid w:val="00F0457B"/>
    <w:rsid w:val="00F7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687749">
      <w:bodyDiv w:val="1"/>
      <w:marLeft w:val="0"/>
      <w:marRight w:val="0"/>
      <w:marTop w:val="0"/>
      <w:marBottom w:val="0"/>
      <w:divBdr>
        <w:top w:val="none" w:sz="0" w:space="0" w:color="auto"/>
        <w:left w:val="none" w:sz="0" w:space="0" w:color="auto"/>
        <w:bottom w:val="none" w:sz="0" w:space="0" w:color="auto"/>
        <w:right w:val="none" w:sz="0" w:space="0" w:color="auto"/>
      </w:divBdr>
    </w:div>
    <w:div w:id="1356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974B-53C9-481A-919E-1DD01390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Shamila Fiaz</cp:lastModifiedBy>
  <cp:revision>2</cp:revision>
  <dcterms:created xsi:type="dcterms:W3CDTF">2025-09-10T15:27:00Z</dcterms:created>
  <dcterms:modified xsi:type="dcterms:W3CDTF">2025-09-10T15:27:00Z</dcterms:modified>
</cp:coreProperties>
</file>